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76" w:rsidRDefault="00845176" w:rsidP="00845176">
      <w:r w:rsidRPr="0023600F">
        <w:rPr>
          <w:rFonts w:ascii="Arial" w:hAnsi="Arial" w:cs="Arial"/>
          <w:b/>
          <w:sz w:val="24"/>
          <w:szCs w:val="24"/>
        </w:rPr>
        <w:t>Smith, Charles David Roger (Roger)</w:t>
      </w:r>
      <w:r>
        <w:t xml:space="preserve"> </w:t>
      </w:r>
      <w:r w:rsidRPr="0023600F">
        <w:rPr>
          <w:rFonts w:ascii="Arial" w:hAnsi="Arial" w:cs="Arial"/>
          <w:sz w:val="18"/>
          <w:szCs w:val="18"/>
        </w:rPr>
        <w:t xml:space="preserve">(from Australian Feral Camel Committee </w:t>
      </w:r>
      <w:r w:rsidR="009A4345">
        <w:rPr>
          <w:rFonts w:ascii="Arial" w:hAnsi="Arial" w:cs="Arial"/>
          <w:sz w:val="18"/>
          <w:szCs w:val="18"/>
        </w:rPr>
        <w:t xml:space="preserve">and Plant Health Australia </w:t>
      </w:r>
      <w:r w:rsidRPr="0023600F">
        <w:rPr>
          <w:rFonts w:ascii="Arial" w:hAnsi="Arial" w:cs="Arial"/>
          <w:sz w:val="18"/>
          <w:szCs w:val="18"/>
        </w:rPr>
        <w:t>website</w:t>
      </w:r>
      <w:r w:rsidR="009A4345">
        <w:rPr>
          <w:rFonts w:ascii="Arial" w:hAnsi="Arial" w:cs="Arial"/>
          <w:sz w:val="18"/>
          <w:szCs w:val="18"/>
        </w:rPr>
        <w:t>s</w:t>
      </w:r>
      <w:r w:rsidRPr="0023600F">
        <w:rPr>
          <w:rFonts w:ascii="Arial" w:hAnsi="Arial" w:cs="Arial"/>
          <w:sz w:val="18"/>
          <w:szCs w:val="18"/>
        </w:rPr>
        <w:t>)</w:t>
      </w:r>
    </w:p>
    <w:p w:rsidR="00447BC2" w:rsidRPr="00447BC2" w:rsidRDefault="00447BC2" w:rsidP="00447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n-AU"/>
        </w:rPr>
      </w:pPr>
    </w:p>
    <w:tbl>
      <w:tblPr>
        <w:tblpPr w:leftFromText="45" w:rightFromText="45" w:vertAnchor="text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1"/>
      </w:tblGrid>
      <w:tr w:rsidR="00447BC2" w:rsidRPr="00447BC2" w:rsidTr="00447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7BC2" w:rsidRPr="00447BC2" w:rsidRDefault="00447BC2" w:rsidP="0044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2DFE5C51" wp14:editId="122854F6">
                  <wp:extent cx="1759724" cy="2352675"/>
                  <wp:effectExtent l="0" t="0" r="0" b="0"/>
                  <wp:docPr id="1" name="Picture 1" descr="File 1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 1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724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BC2" w:rsidRPr="00447BC2" w:rsidTr="00447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7BC2" w:rsidRPr="00447BC2" w:rsidRDefault="00447BC2" w:rsidP="0044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23600F" w:rsidRDefault="0023600F" w:rsidP="00447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23600F" w:rsidRDefault="0023600F" w:rsidP="00447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23600F" w:rsidRDefault="0023600F" w:rsidP="00447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23600F" w:rsidRDefault="0023600F" w:rsidP="00447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23600F" w:rsidRDefault="0023600F" w:rsidP="00447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23600F" w:rsidRDefault="0023600F" w:rsidP="00447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23600F" w:rsidRDefault="0023600F" w:rsidP="00447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9A4345" w:rsidRPr="009A4345" w:rsidRDefault="0023600F" w:rsidP="009A4345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9A4345">
        <w:rPr>
          <w:rFonts w:ascii="Arial" w:hAnsi="Arial" w:cs="Arial"/>
          <w:sz w:val="20"/>
          <w:szCs w:val="20"/>
        </w:rPr>
        <w:t>H</w:t>
      </w:r>
      <w:r w:rsidRPr="00447BC2">
        <w:rPr>
          <w:rFonts w:ascii="Arial" w:hAnsi="Arial" w:cs="Arial"/>
          <w:sz w:val="20"/>
          <w:szCs w:val="20"/>
        </w:rPr>
        <w:t>olds a BSc in Forestry (Honours)</w:t>
      </w:r>
      <w:r w:rsidRPr="009A4345">
        <w:rPr>
          <w:rFonts w:ascii="Arial" w:hAnsi="Arial" w:cs="Arial"/>
          <w:sz w:val="20"/>
          <w:szCs w:val="20"/>
        </w:rPr>
        <w:t xml:space="preserve"> ANU 1968</w:t>
      </w:r>
      <w:r w:rsidR="009A4345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9A4345" w:rsidRPr="009A4345">
        <w:rPr>
          <w:rFonts w:ascii="Arial" w:hAnsi="Arial" w:cs="Arial"/>
          <w:sz w:val="20"/>
          <w:szCs w:val="20"/>
        </w:rPr>
        <w:t>Graduate Diploma in Public Sector Management and is a Fellow of the Australian Institute of Company Directors.</w:t>
      </w:r>
    </w:p>
    <w:p w:rsidR="00447BC2" w:rsidRPr="00447BC2" w:rsidRDefault="00447BC2" w:rsidP="009A43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447BC2">
        <w:rPr>
          <w:rFonts w:ascii="Arial" w:eastAsia="Times New Roman" w:hAnsi="Arial" w:cs="Arial"/>
          <w:sz w:val="20"/>
          <w:szCs w:val="20"/>
          <w:lang w:eastAsia="en-AU"/>
        </w:rPr>
        <w:t>Chair of the A</w:t>
      </w:r>
      <w:r w:rsidR="00090285" w:rsidRPr="009A4345">
        <w:rPr>
          <w:rFonts w:ascii="Arial" w:eastAsia="Times New Roman" w:hAnsi="Arial" w:cs="Arial"/>
          <w:sz w:val="20"/>
          <w:szCs w:val="20"/>
          <w:lang w:eastAsia="en-AU"/>
        </w:rPr>
        <w:t xml:space="preserve">ustralian </w:t>
      </w:r>
      <w:r w:rsidRPr="00447BC2">
        <w:rPr>
          <w:rFonts w:ascii="Arial" w:eastAsia="Times New Roman" w:hAnsi="Arial" w:cs="Arial"/>
          <w:sz w:val="20"/>
          <w:szCs w:val="20"/>
          <w:lang w:eastAsia="en-AU"/>
        </w:rPr>
        <w:t>F</w:t>
      </w:r>
      <w:r w:rsidR="00090285" w:rsidRPr="009A4345">
        <w:rPr>
          <w:rFonts w:ascii="Arial" w:eastAsia="Times New Roman" w:hAnsi="Arial" w:cs="Arial"/>
          <w:sz w:val="20"/>
          <w:szCs w:val="20"/>
          <w:lang w:eastAsia="en-AU"/>
        </w:rPr>
        <w:t xml:space="preserve">eral </w:t>
      </w:r>
      <w:r w:rsidRPr="00447BC2">
        <w:rPr>
          <w:rFonts w:ascii="Arial" w:eastAsia="Times New Roman" w:hAnsi="Arial" w:cs="Arial"/>
          <w:sz w:val="20"/>
          <w:szCs w:val="20"/>
          <w:lang w:eastAsia="en-AU"/>
        </w:rPr>
        <w:t>C</w:t>
      </w:r>
      <w:r w:rsidR="00090285" w:rsidRPr="009A4345">
        <w:rPr>
          <w:rFonts w:ascii="Arial" w:eastAsia="Times New Roman" w:hAnsi="Arial" w:cs="Arial"/>
          <w:sz w:val="20"/>
          <w:szCs w:val="20"/>
          <w:lang w:eastAsia="en-AU"/>
        </w:rPr>
        <w:t xml:space="preserve">amel </w:t>
      </w:r>
      <w:r w:rsidRPr="00447BC2">
        <w:rPr>
          <w:rFonts w:ascii="Arial" w:eastAsia="Times New Roman" w:hAnsi="Arial" w:cs="Arial"/>
          <w:sz w:val="20"/>
          <w:szCs w:val="20"/>
          <w:lang w:eastAsia="en-AU"/>
        </w:rPr>
        <w:t>M</w:t>
      </w:r>
      <w:r w:rsidR="00090285" w:rsidRPr="009A4345">
        <w:rPr>
          <w:rFonts w:ascii="Arial" w:eastAsia="Times New Roman" w:hAnsi="Arial" w:cs="Arial"/>
          <w:sz w:val="20"/>
          <w:szCs w:val="20"/>
          <w:lang w:eastAsia="en-AU"/>
        </w:rPr>
        <w:t xml:space="preserve">anagement </w:t>
      </w:r>
      <w:r w:rsidRPr="00447BC2">
        <w:rPr>
          <w:rFonts w:ascii="Arial" w:eastAsia="Times New Roman" w:hAnsi="Arial" w:cs="Arial"/>
          <w:sz w:val="20"/>
          <w:szCs w:val="20"/>
          <w:lang w:eastAsia="en-AU"/>
        </w:rPr>
        <w:t>P</w:t>
      </w:r>
      <w:r w:rsidR="00090285" w:rsidRPr="009A4345">
        <w:rPr>
          <w:rFonts w:ascii="Arial" w:eastAsia="Times New Roman" w:hAnsi="Arial" w:cs="Arial"/>
          <w:sz w:val="20"/>
          <w:szCs w:val="20"/>
          <w:lang w:eastAsia="en-AU"/>
        </w:rPr>
        <w:t>roject</w:t>
      </w:r>
      <w:r w:rsidRPr="00447BC2">
        <w:rPr>
          <w:rFonts w:ascii="Arial" w:eastAsia="Times New Roman" w:hAnsi="Arial" w:cs="Arial"/>
          <w:sz w:val="20"/>
          <w:szCs w:val="20"/>
          <w:lang w:eastAsia="en-AU"/>
        </w:rPr>
        <w:t xml:space="preserve"> Steering Committee </w:t>
      </w:r>
      <w:r w:rsidR="0023600F" w:rsidRPr="009A4345">
        <w:rPr>
          <w:rFonts w:ascii="Arial" w:eastAsia="Times New Roman" w:hAnsi="Arial" w:cs="Arial"/>
          <w:sz w:val="20"/>
          <w:szCs w:val="20"/>
          <w:lang w:eastAsia="en-AU"/>
        </w:rPr>
        <w:t>and</w:t>
      </w:r>
      <w:r w:rsidRPr="00447BC2">
        <w:rPr>
          <w:rFonts w:ascii="Arial" w:eastAsia="Times New Roman" w:hAnsi="Arial" w:cs="Arial"/>
          <w:sz w:val="20"/>
          <w:szCs w:val="20"/>
          <w:lang w:eastAsia="en-AU"/>
        </w:rPr>
        <w:t xml:space="preserve"> General Manager of the Tiwi Plantations Corporation, a director of Plant Health Australia and Chair of the NT Livestock Exporters’ Association.</w:t>
      </w:r>
    </w:p>
    <w:p w:rsidR="009A4345" w:rsidRPr="009A4345" w:rsidRDefault="0023600F" w:rsidP="009A4345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9A4345">
        <w:rPr>
          <w:rFonts w:ascii="Arial" w:hAnsi="Arial" w:cs="Arial"/>
          <w:sz w:val="20"/>
          <w:szCs w:val="20"/>
        </w:rPr>
        <w:t>W</w:t>
      </w:r>
      <w:r w:rsidR="00447BC2" w:rsidRPr="00447BC2">
        <w:rPr>
          <w:rFonts w:ascii="Arial" w:hAnsi="Arial" w:cs="Arial"/>
          <w:sz w:val="20"/>
          <w:szCs w:val="20"/>
        </w:rPr>
        <w:t xml:space="preserve">as head of the NT Department of Primary Industry and Fisheries and General Manager Primary Industry of the NT Department of Business, Industry and Resource </w:t>
      </w:r>
      <w:proofErr w:type="gramStart"/>
      <w:r w:rsidR="00447BC2" w:rsidRPr="00447BC2">
        <w:rPr>
          <w:rFonts w:ascii="Arial" w:hAnsi="Arial" w:cs="Arial"/>
          <w:sz w:val="20"/>
          <w:szCs w:val="20"/>
        </w:rPr>
        <w:t>Development.</w:t>
      </w:r>
      <w:proofErr w:type="gramEnd"/>
      <w:r w:rsidR="00447BC2" w:rsidRPr="00447BC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A4345">
        <w:rPr>
          <w:rFonts w:ascii="Arial" w:hAnsi="Arial" w:cs="Arial"/>
          <w:sz w:val="20"/>
          <w:szCs w:val="20"/>
        </w:rPr>
        <w:t>A</w:t>
      </w:r>
      <w:r w:rsidR="00447BC2" w:rsidRPr="00447BC2">
        <w:rPr>
          <w:rFonts w:ascii="Arial" w:hAnsi="Arial" w:cs="Arial"/>
          <w:sz w:val="20"/>
          <w:szCs w:val="20"/>
        </w:rPr>
        <w:t>lso consulted to the Australian Government Department of Agriculture, Forestry and Fisheries on the Australian Biosecurity Strategy (</w:t>
      </w:r>
      <w:proofErr w:type="spellStart"/>
      <w:r w:rsidR="00447BC2" w:rsidRPr="00447BC2">
        <w:rPr>
          <w:rFonts w:ascii="Arial" w:hAnsi="Arial" w:cs="Arial"/>
          <w:sz w:val="20"/>
          <w:szCs w:val="20"/>
        </w:rPr>
        <w:t>AusBIOSEC</w:t>
      </w:r>
      <w:proofErr w:type="spellEnd"/>
      <w:r w:rsidR="00447BC2" w:rsidRPr="00447BC2">
        <w:rPr>
          <w:rFonts w:ascii="Arial" w:hAnsi="Arial" w:cs="Arial"/>
          <w:sz w:val="20"/>
          <w:szCs w:val="20"/>
        </w:rPr>
        <w:t>), the NT Government Indigenous Economic Development Task Force, and the NT Cattlemen’s Association on various matters.</w:t>
      </w:r>
      <w:proofErr w:type="gramEnd"/>
      <w:r w:rsidR="009A4345" w:rsidRPr="009A4345">
        <w:rPr>
          <w:rFonts w:ascii="Arial" w:hAnsi="Arial" w:cs="Arial"/>
          <w:sz w:val="20"/>
          <w:szCs w:val="20"/>
        </w:rPr>
        <w:t xml:space="preserve">  </w:t>
      </w:r>
    </w:p>
    <w:p w:rsidR="009A4345" w:rsidRPr="009A4345" w:rsidRDefault="009A4345" w:rsidP="009A4345">
      <w:pPr>
        <w:pStyle w:val="NormalWeb"/>
        <w:jc w:val="both"/>
        <w:rPr>
          <w:rFonts w:ascii="Arial" w:hAnsi="Arial" w:cs="Arial"/>
          <w:sz w:val="20"/>
          <w:szCs w:val="20"/>
        </w:rPr>
      </w:pPr>
      <w:proofErr w:type="gramStart"/>
      <w:r w:rsidRPr="009A4345">
        <w:rPr>
          <w:rFonts w:ascii="Arial" w:hAnsi="Arial" w:cs="Arial"/>
          <w:sz w:val="20"/>
          <w:szCs w:val="20"/>
        </w:rPr>
        <w:t xml:space="preserve">Currently a consultant and Principal with </w:t>
      </w:r>
      <w:proofErr w:type="spellStart"/>
      <w:r w:rsidRPr="009A4345">
        <w:rPr>
          <w:rFonts w:ascii="Arial" w:hAnsi="Arial" w:cs="Arial"/>
          <w:sz w:val="20"/>
          <w:szCs w:val="20"/>
        </w:rPr>
        <w:t>Kholassey</w:t>
      </w:r>
      <w:proofErr w:type="spellEnd"/>
      <w:r w:rsidRPr="009A4345">
        <w:rPr>
          <w:rFonts w:ascii="Arial" w:hAnsi="Arial" w:cs="Arial"/>
          <w:sz w:val="20"/>
          <w:szCs w:val="20"/>
        </w:rPr>
        <w:t xml:space="preserve"> Pty Ltd, a firm that has consulted to government agencies, including for </w:t>
      </w:r>
      <w:proofErr w:type="spellStart"/>
      <w:r w:rsidRPr="009A4345">
        <w:rPr>
          <w:rFonts w:ascii="Arial" w:hAnsi="Arial" w:cs="Arial"/>
          <w:sz w:val="20"/>
          <w:szCs w:val="20"/>
        </w:rPr>
        <w:t>AusBIOSEC</w:t>
      </w:r>
      <w:proofErr w:type="spellEnd"/>
      <w:r w:rsidRPr="009A4345">
        <w:rPr>
          <w:rFonts w:ascii="Arial" w:hAnsi="Arial" w:cs="Arial"/>
          <w:sz w:val="20"/>
          <w:szCs w:val="20"/>
        </w:rPr>
        <w:t xml:space="preserve"> and NCRIS.</w:t>
      </w:r>
      <w:proofErr w:type="gramEnd"/>
      <w:r w:rsidRPr="009A434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A4345">
        <w:rPr>
          <w:rFonts w:ascii="Arial" w:hAnsi="Arial" w:cs="Arial"/>
          <w:sz w:val="20"/>
          <w:szCs w:val="20"/>
        </w:rPr>
        <w:t>F</w:t>
      </w:r>
      <w:r w:rsidRPr="009A4345">
        <w:rPr>
          <w:rFonts w:ascii="Arial" w:hAnsi="Arial" w:cs="Arial"/>
          <w:sz w:val="20"/>
          <w:szCs w:val="20"/>
        </w:rPr>
        <w:t>ormer Director of Animal Health Australia.</w:t>
      </w:r>
      <w:proofErr w:type="gramEnd"/>
      <w:r w:rsidRPr="009A4345">
        <w:rPr>
          <w:rFonts w:ascii="Arial" w:hAnsi="Arial" w:cs="Arial"/>
          <w:sz w:val="20"/>
          <w:szCs w:val="20"/>
        </w:rPr>
        <w:t xml:space="preserve"> Roger has Chaired Primary Industries Health Committee and the Industry–Government Working Group on Honeybee Biosecurity in the Northern Territory, and been the NT representative on PISC. He was a Director on the Board of the Desert Knowledge CRC.</w:t>
      </w:r>
    </w:p>
    <w:p w:rsidR="00447BC2" w:rsidRPr="00447BC2" w:rsidRDefault="00447BC2" w:rsidP="008451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:rsidR="00E8119B" w:rsidRDefault="00E8119B"/>
    <w:sectPr w:rsidR="00E8119B" w:rsidSect="00E811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9B"/>
    <w:rsid w:val="00090285"/>
    <w:rsid w:val="0023600F"/>
    <w:rsid w:val="00447BC2"/>
    <w:rsid w:val="004632A4"/>
    <w:rsid w:val="00845176"/>
    <w:rsid w:val="009A4345"/>
    <w:rsid w:val="00E8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7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7BC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Strong">
    <w:name w:val="Strong"/>
    <w:basedOn w:val="DefaultParagraphFont"/>
    <w:uiPriority w:val="22"/>
    <w:qFormat/>
    <w:rsid w:val="00447B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7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7BC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Strong">
    <w:name w:val="Strong"/>
    <w:basedOn w:val="DefaultParagraphFont"/>
    <w:uiPriority w:val="22"/>
    <w:qFormat/>
    <w:rsid w:val="00447B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2013-10-25T12:24:00Z</dcterms:created>
  <dcterms:modified xsi:type="dcterms:W3CDTF">2013-10-25T12:49:00Z</dcterms:modified>
</cp:coreProperties>
</file>